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Dear Joint Committee on Advanced Information Technology, the Internet, and Cybersecurity members,</w:t>
      </w:r>
    </w:p>
    <w:p w:rsidR="00000000" w:rsidDel="00000000" w:rsidP="00000000" w:rsidRDefault="00000000" w:rsidRPr="00000000" w14:paraId="00000002">
      <w:pPr>
        <w:spacing w:after="240" w:before="240" w:lineRule="auto"/>
        <w:rPr/>
      </w:pPr>
      <w:r w:rsidDel="00000000" w:rsidR="00000000" w:rsidRPr="00000000">
        <w:rPr>
          <w:rtl w:val="0"/>
        </w:rPr>
        <w:t xml:space="preserve">Two bills, H.76 and S.44, titled "An Act to Protect Against Election Misinformation," have been introduced and are now under consideration of the Joint Committee on Advanced Information Technology, the Internet, and Cybersecurity. While these bills claim to protect against misinformation, they pose a serious threat to our First Amendment right to free speech. Both bills, H.76 and S.44, represent an egregious violation of our First Amendment rights. The ability to question and discuss election integrity is a cornerstone of our democratic society. These proposed laws would essentially criminalize the dissemination of information that is critical to ensuring the transparency and accuracy of our election processes.</w:t>
      </w:r>
    </w:p>
    <w:p w:rsidR="00000000" w:rsidDel="00000000" w:rsidP="00000000" w:rsidRDefault="00000000" w:rsidRPr="00000000" w14:paraId="00000003">
      <w:pPr>
        <w:spacing w:after="240" w:before="240" w:lineRule="auto"/>
        <w:rPr/>
      </w:pPr>
      <w:r w:rsidDel="00000000" w:rsidR="00000000" w:rsidRPr="00000000">
        <w:rPr>
          <w:rtl w:val="0"/>
        </w:rPr>
        <w:t xml:space="preserve">Our election system is facing a crisis, not just in Massachusetts, but across the entire country. An analysis conducted by trained data experts, using data provided by city and town clerks, has revealed over 750,000 voter registration violations from the November 8, 2022, election. Alarmingly, over 300,000 of these voters participated in that election.</w:t>
      </w:r>
    </w:p>
    <w:p w:rsidR="00000000" w:rsidDel="00000000" w:rsidP="00000000" w:rsidRDefault="00000000" w:rsidRPr="00000000" w14:paraId="00000004">
      <w:pPr>
        <w:spacing w:after="240" w:before="240" w:lineRule="auto"/>
        <w:rPr/>
      </w:pPr>
      <w:r w:rsidDel="00000000" w:rsidR="00000000" w:rsidRPr="00000000">
        <w:rPr>
          <w:rtl w:val="0"/>
        </w:rPr>
        <w:t xml:space="preserve">The 2002 Help America Vote Act mandates that for a federal election to be certifiable, the ballot error rate must be less than 1 in 125,000 ballots in error. This high standard was established by Congress to ensure the validity of federal elections. Based on this standard, Massachusetts was only permitted 19 errors to lawfully certify the 2022 election. However, the error rate for this election exceeded this limit by over 15,000%, suggesting that it was unlawfully certified. Similar discrepancies were discovered in the November 5, 2024, election.</w:t>
      </w:r>
    </w:p>
    <w:p w:rsidR="00000000" w:rsidDel="00000000" w:rsidP="00000000" w:rsidRDefault="00000000" w:rsidRPr="00000000" w14:paraId="00000005">
      <w:pPr>
        <w:spacing w:after="240" w:before="240" w:lineRule="auto"/>
        <w:rPr/>
      </w:pPr>
      <w:r w:rsidDel="00000000" w:rsidR="00000000" w:rsidRPr="00000000">
        <w:rPr>
          <w:rtl w:val="0"/>
        </w:rPr>
        <w:t xml:space="preserve">If these bills were enacted, it would potentially make it illegal for citizens to share critical information regarding election integrity. This suppression of free speech undermines the principles of transparency and accountability within our electoral system.</w:t>
      </w:r>
    </w:p>
    <w:p w:rsidR="00000000" w:rsidDel="00000000" w:rsidP="00000000" w:rsidRDefault="00000000" w:rsidRPr="00000000" w14:paraId="00000006">
      <w:pPr>
        <w:spacing w:after="240" w:before="240" w:lineRule="auto"/>
        <w:rPr/>
      </w:pPr>
      <w:r w:rsidDel="00000000" w:rsidR="00000000" w:rsidRPr="00000000">
        <w:rPr>
          <w:rtl w:val="0"/>
        </w:rPr>
        <w:t xml:space="preserve">For the reasons outlined above, I strongly urge you to oppose bills H.76 and S.44, as well as any other similar legislation that threatens our fundamental right to free speech. Protecting the integrity of our elections should be achieved through increased transparency and accountability, not by silencing those who seek to discuss and expose potential issues within the system.</w:t>
      </w:r>
    </w:p>
    <w:p w:rsidR="00000000" w:rsidDel="00000000" w:rsidP="00000000" w:rsidRDefault="00000000" w:rsidRPr="00000000" w14:paraId="00000007">
      <w:pPr>
        <w:spacing w:after="240" w:before="240" w:lineRule="auto"/>
        <w:rPr/>
      </w:pPr>
      <w:r w:rsidDel="00000000" w:rsidR="00000000" w:rsidRPr="00000000">
        <w:rPr>
          <w:rtl w:val="0"/>
        </w:rPr>
        <w:t xml:space="preserve">Sincerely,</w:t>
      </w:r>
    </w:p>
    <w:p w:rsidR="00000000" w:rsidDel="00000000" w:rsidP="00000000" w:rsidRDefault="00000000" w:rsidRPr="00000000" w14:paraId="00000008">
      <w:pPr>
        <w:spacing w:after="240" w:before="240" w:lineRule="auto"/>
        <w:rPr/>
      </w:pPr>
      <w:r w:rsidDel="00000000" w:rsidR="00000000" w:rsidRPr="00000000">
        <w:rPr>
          <w:rtl w:val="0"/>
        </w:rPr>
        <w:t xml:space="preserve">(name)</w:t>
      </w:r>
    </w:p>
    <w:p w:rsidR="00000000" w:rsidDel="00000000" w:rsidP="00000000" w:rsidRDefault="00000000" w:rsidRPr="00000000" w14:paraId="00000009">
      <w:pPr>
        <w:spacing w:after="240" w:before="240" w:lineRule="auto"/>
        <w:rPr/>
      </w:pPr>
      <w:r w:rsidDel="00000000" w:rsidR="00000000" w:rsidRPr="00000000">
        <w:rPr>
          <w:rtl w:val="0"/>
        </w:rPr>
        <w:t xml:space="preserve">(city)</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t xml:space="preserve">Here are the email addresses for the Joint Committee: </w:t>
      </w:r>
    </w:p>
    <w:p w:rsidR="00000000" w:rsidDel="00000000" w:rsidP="00000000" w:rsidRDefault="00000000" w:rsidRPr="00000000" w14:paraId="0000000E">
      <w:pPr>
        <w:spacing w:after="240" w:before="240" w:lineRule="auto"/>
        <w:rPr/>
      </w:pPr>
      <w:r w:rsidDel="00000000" w:rsidR="00000000" w:rsidRPr="00000000">
        <w:rPr>
          <w:rtl w:val="0"/>
        </w:rPr>
        <w:t xml:space="preserve">Michael.Moore@masenate.gov; Pavel.Payano@masenate.gov; Tricia.Farley-Bouvier@mahouse.gov; james.hawkins@mahouse.gov; Mike.Barrett@masenate.gov; Barry.Finegold@masenate.gov; Paul.Mark@masenate.gov; peter.durant@masenate.gov; Steve.Ouellette@mahouse.gov; Christopher.Flanagan@mahouse.gov; Thomas.Moakley@mahouse.gov; Orlando.Ramos@mahouse.gov; Steven.Owens@mahouse.gov; tommy.vitolo@mahouse.gov; Joan.Meschino@mahouse.gov; Marc.Lombardo@mahouse.gov; John.Gaskey@mahouse.gov</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